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7F1FBD" w14:textId="77777777" w:rsidR="00E643EA" w:rsidRPr="00E643EA" w:rsidRDefault="00E643EA" w:rsidP="00E643EA">
      <w:pPr>
        <w:spacing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0"/>
          <w:szCs w:val="20"/>
          <w14:ligatures w14:val="none"/>
        </w:rPr>
        <w:t>WEST TEXAS EYE ASSOCIATES  |  EL PASO, TEXAS</w:t>
      </w:r>
    </w:p>
    <w:p w14:paraId="30F15CD8" w14:textId="77777777" w:rsidR="00E643EA" w:rsidRPr="00E643EA" w:rsidRDefault="00E643EA" w:rsidP="00E643EA">
      <w:pPr>
        <w:pBdr>
          <w:bottom w:val="single" w:sz="6" w:space="0" w:color="4F81BD"/>
        </w:pBdr>
        <w:spacing w:after="22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17365D"/>
          <w:kern w:val="0"/>
          <w:sz w:val="36"/>
          <w:szCs w:val="36"/>
          <w14:ligatures w14:val="none"/>
        </w:rPr>
        <w:t>Full-Time Medical Optometrist</w:t>
      </w:r>
    </w:p>
    <w:p w14:paraId="36839360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30"/>
          <w:szCs w:val="30"/>
          <w14:ligatures w14:val="none"/>
        </w:rPr>
        <w:t>Build a Career, Not Just a Job — El Paso, Texas</w:t>
      </w:r>
    </w:p>
    <w:p w14:paraId="70B99999" w14:textId="65FC41D5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-webkit-standard" w:hAnsi="-webkit-standard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014C2F90" wp14:editId="62C95CBC">
                <wp:extent cx="301625" cy="301625"/>
                <wp:effectExtent l="0" t="0" r="0" b="0"/>
                <wp:docPr id="139337048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FD1E9A" id="Rectangle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="005B2B1A" w:rsidRPr="005B2B1A">
        <w:rPr>
          <w:noProof/>
        </w:rPr>
        <w:t xml:space="preserve"> </w:t>
      </w:r>
      <w:r w:rsidR="005B2B1A">
        <w:rPr>
          <w:noProof/>
        </w:rPr>
        <w:drawing>
          <wp:anchor distT="0" distB="0" distL="114300" distR="114300" simplePos="0" relativeHeight="251659264" behindDoc="0" locked="0" layoutInCell="1" allowOverlap="1" wp14:anchorId="5C77B1E0" wp14:editId="76EFBB95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5943600" cy="3955415"/>
            <wp:effectExtent l="0" t="0" r="0" b="0"/>
            <wp:wrapTopAndBottom/>
            <wp:docPr id="1861910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100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46669D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West Texas Eye Associates is seeking a full-time optometrist to join a busy, established ophthalmology and optometry practice. This position is designed for an optometrist who wants strong medical exposure, meaningful physician mentorship, excellent support, and substantial long-term earning potential.</w:t>
      </w:r>
    </w:p>
    <w:p w14:paraId="76DB5B64" w14:textId="77777777" w:rsidR="00E643EA" w:rsidRPr="00E643EA" w:rsidRDefault="00E643EA" w:rsidP="00E643EA">
      <w:pPr>
        <w:spacing w:before="360"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The Position</w:t>
      </w:r>
    </w:p>
    <w:p w14:paraId="584DFAAC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The optometrist will provide comprehensive eye care with an emphasis on medical optometry, contact lens services—including specialty lenses—and co-management of surgical patients. The practice offers the opportunity to work closely with ophthalmologists while developing a broad and sophisticated medical optometry skill set.</w:t>
      </w:r>
    </w:p>
    <w:p w14:paraId="42966F2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Compensation</w:t>
      </w:r>
    </w:p>
    <w:p w14:paraId="2033F14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Base salary: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$175,000 annually</w:t>
      </w:r>
    </w:p>
    <w:p w14:paraId="03BB37A3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Productivity bonus: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25% of receivables above $700,000, with no stated cap</w:t>
      </w:r>
    </w:p>
    <w:p w14:paraId="405226B5" w14:textId="35EBA074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Expected total compensation: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</w:t>
      </w:r>
      <w:r w:rsidR="004225EF"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$230,000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–$260,000 annually, depending on productivity</w:t>
      </w:r>
    </w:p>
    <w:p w14:paraId="2AA3B3F7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The compensation model rewards productivity while providing the stability of a strong base salary.</w:t>
      </w:r>
    </w:p>
    <w:p w14:paraId="653BC5C6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Benefits</w:t>
      </w:r>
    </w:p>
    <w:p w14:paraId="411F1BDD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Health insurance</w:t>
      </w:r>
    </w:p>
    <w:p w14:paraId="617CCC71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20 days of paid time off (PTO)</w:t>
      </w:r>
    </w:p>
    <w:p w14:paraId="0BBBFF1E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Approximately 9 paid holidays per year</w:t>
      </w:r>
    </w:p>
    <w:p w14:paraId="4636E33C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CME, professional licensing, and insurance-panel registration allowance: $4,500 in the first year and $3,500 annually thereafter</w:t>
      </w:r>
    </w:p>
    <w:p w14:paraId="42B85D9F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401(k) retirement plan with a 4% employer match, plus an additional 3% contribution/match based on total salary</w:t>
      </w:r>
    </w:p>
    <w:p w14:paraId="35EC7B06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Malpractice insurance coverage</w:t>
      </w:r>
    </w:p>
    <w:p w14:paraId="4C385BF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Schedule &amp; Practice Support</w:t>
      </w:r>
    </w:p>
    <w:p w14:paraId="292DC557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Full-time, Monday–Friday clinical schedule</w:t>
      </w:r>
    </w:p>
    <w:p w14:paraId="5BF8589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Start date to be mutually agreed upon</w:t>
      </w:r>
    </w:p>
    <w:p w14:paraId="616ABB3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Dedicated technicians and support staff</w:t>
      </w:r>
    </w:p>
    <w:p w14:paraId="569C450E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Close collaboration with an established team of ophthalmologists and optometrists</w:t>
      </w:r>
    </w:p>
    <w:p w14:paraId="44120666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Clinical Growth &amp; Mentorship</w:t>
      </w:r>
    </w:p>
    <w:p w14:paraId="028C4881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A major strength of this opportunity is direct mentorship from fellowship-trained ophthalmologists, including expertise in cornea/external disease and neuro-ophthalmology, as well as pediatric ophthalmology. The position offers extensive exposure to medical eye disease, </w:t>
      </w:r>
      <w:proofErr w:type="spellStart"/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perioperative</w:t>
      </w:r>
      <w:proofErr w:type="spellEnd"/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 care, specialty contact lenses, and collaborative management of complex patients.</w:t>
      </w:r>
    </w:p>
    <w:p w14:paraId="5AC64159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Licensure</w:t>
      </w:r>
    </w:p>
    <w:p w14:paraId="02C5CDED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Candidates must be eligible for Texas optometric licensure and will be expected to obtain the Texas Optometric Glaucoma Specialist (OGS) designation.</w:t>
      </w:r>
    </w:p>
    <w:p w14:paraId="7979B85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Why El Paso?</w:t>
      </w:r>
    </w:p>
    <w:p w14:paraId="4DA2BBA0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El Paso offers an unusual combination of career opportunity and quality of life. For a new graduate or early-career optometrist, the combination of competitive </w:t>
      </w: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lastRenderedPageBreak/>
        <w:t>compensation and a comparatively affordable lifestyle can create an excellent opportunity to pay down student debt and begin building financial independence.</w:t>
      </w:r>
    </w:p>
    <w:p w14:paraId="7704D2D9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No Texas individual state income tax</w:t>
      </w:r>
    </w:p>
    <w:p w14:paraId="0F19B3FD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Affordable homeownership and cost of living</w:t>
      </w:r>
    </w:p>
    <w:p w14:paraId="681AACA0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Short commutes and an easy day-to-day lifestyle</w:t>
      </w:r>
    </w:p>
    <w:p w14:paraId="625D6D69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Excellent year-round outdoor recreation</w:t>
      </w:r>
    </w:p>
    <w:p w14:paraId="353B3594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 distinctive, welcoming multicultural community</w:t>
      </w:r>
    </w:p>
    <w:p w14:paraId="3B833FD7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Strong medical-optometry exposure and physician mentorship</w:t>
      </w:r>
    </w:p>
    <w:p w14:paraId="3534E31D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-webkit-standard" w:hAnsi="-webkit-standard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61F785B1" wp14:editId="6FD0C418">
                <wp:extent cx="301625" cy="301625"/>
                <wp:effectExtent l="0" t="0" r="0" b="0"/>
                <wp:docPr id="155270462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384CB8" id="Rectangle 1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</w:p>
    <w:p w14:paraId="2ADF1677" w14:textId="31C0B8AF" w:rsidR="0019370B" w:rsidRDefault="0019370B" w:rsidP="00E643EA">
      <w:pPr>
        <w:spacing w:before="360" w:after="0" w:line="240" w:lineRule="auto"/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79DBFA" wp14:editId="62F8EDD2">
            <wp:simplePos x="0" y="0"/>
            <wp:positionH relativeFrom="column">
              <wp:posOffset>0</wp:posOffset>
            </wp:positionH>
            <wp:positionV relativeFrom="paragraph">
              <wp:posOffset>470535</wp:posOffset>
            </wp:positionV>
            <wp:extent cx="5943600" cy="5490210"/>
            <wp:effectExtent l="0" t="0" r="0" b="0"/>
            <wp:wrapTopAndBottom/>
            <wp:docPr id="200822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2217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9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F9985E" w14:textId="59444384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lastRenderedPageBreak/>
        <w:t>Who We Are Looking For</w:t>
      </w:r>
    </w:p>
    <w:p w14:paraId="2A5716E8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We are looking for an optometrist who is clinically motivated, collegial, and interested in building a long-term career in a medically oriented practice. New graduates and experienced optometrists are encouraged to apply.</w:t>
      </w:r>
    </w:p>
    <w:p w14:paraId="6A168411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Learn More About El Paso</w:t>
      </w:r>
    </w:p>
    <w:p w14:paraId="7CD56C72" w14:textId="7FE69A7C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6"/>
          <w:szCs w:val="26"/>
          <w14:ligatures w14:val="none"/>
        </w:rPr>
        <w:t>El Paso, Texas PBS feature: </w:t>
      </w:r>
      <w:hyperlink r:id="rId6" w:history="1">
        <w:r w:rsidRPr="00953702">
          <w:rPr>
            <w:rStyle w:val="Hyperlink"/>
            <w:rFonts w:ascii="Aptos" w:hAnsi="Aptos" w:cs="Times New Roman"/>
            <w:kern w:val="0"/>
            <w:sz w:val="26"/>
            <w:szCs w:val="26"/>
            <w14:ligatures w14:val="none"/>
          </w:rPr>
          <w:t>https://youtu.be/m_hBoyoIN6g?is=wE78h0XxTu_YlH9O</w:t>
        </w:r>
      </w:hyperlink>
    </w:p>
    <w:p w14:paraId="22AE3D50" w14:textId="77777777" w:rsidR="00E643EA" w:rsidRPr="00E643EA" w:rsidRDefault="00E643EA" w:rsidP="00E643EA">
      <w:pPr>
        <w:spacing w:before="150"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6"/>
          <w:szCs w:val="26"/>
          <w14:ligatures w14:val="none"/>
        </w:rPr>
        <w:t>Interested candidates may contact West Texas Eye Associates for additional information and application details.</w:t>
      </w:r>
    </w:p>
    <w:p w14:paraId="1172EF1F" w14:textId="77777777" w:rsidR="00E643EA" w:rsidRPr="00E643EA" w:rsidRDefault="00E643EA" w:rsidP="00E643EA">
      <w:pPr>
        <w:spacing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0"/>
          <w:szCs w:val="20"/>
          <w14:ligatures w14:val="none"/>
        </w:rPr>
        <w:t>West Texas Eye Associates • El Paso, Texas</w:t>
      </w:r>
    </w:p>
    <w:p w14:paraId="57ECB43C" w14:textId="77777777" w:rsidR="00FC26B3" w:rsidRDefault="00FC26B3"/>
    <w:p w14:paraId="59B44FD9" w14:textId="0F193806" w:rsidR="003E7D1D" w:rsidRDefault="003B060D">
      <w:r>
        <w:t xml:space="preserve">Please contact us </w:t>
      </w:r>
      <w:r w:rsidR="004225EF">
        <w:t>at:</w:t>
      </w:r>
    </w:p>
    <w:p w14:paraId="0E8EDBBD" w14:textId="1B1810DB" w:rsidR="003B060D" w:rsidRDefault="003B060D">
      <w:hyperlink r:id="rId7" w:history="1">
        <w:r w:rsidRPr="00660FBF">
          <w:rPr>
            <w:rStyle w:val="Hyperlink"/>
          </w:rPr>
          <w:t>Wtea2017@aol.com</w:t>
        </w:r>
      </w:hyperlink>
    </w:p>
    <w:p w14:paraId="4DC0C177" w14:textId="2FAD6F2B" w:rsidR="003B060D" w:rsidRDefault="003B060D">
      <w:hyperlink r:id="rId8" w:history="1">
        <w:r w:rsidRPr="00660FBF">
          <w:rPr>
            <w:rStyle w:val="Hyperlink"/>
          </w:rPr>
          <w:t>cwvazquez@aol.com</w:t>
        </w:r>
      </w:hyperlink>
    </w:p>
    <w:p w14:paraId="62ADB37E" w14:textId="2890A6ED" w:rsidR="003B060D" w:rsidRDefault="003B060D">
      <w:r>
        <w:t>915-422-3003</w:t>
      </w:r>
    </w:p>
    <w:p w14:paraId="26329910" w14:textId="77777777" w:rsidR="003B060D" w:rsidRDefault="003B060D"/>
    <w:sectPr w:rsidR="003B0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B3"/>
    <w:rsid w:val="0019370B"/>
    <w:rsid w:val="002F7A43"/>
    <w:rsid w:val="00370D07"/>
    <w:rsid w:val="003B060D"/>
    <w:rsid w:val="003E7D1D"/>
    <w:rsid w:val="004225EF"/>
    <w:rsid w:val="005B2B1A"/>
    <w:rsid w:val="006437D3"/>
    <w:rsid w:val="007F6484"/>
    <w:rsid w:val="00952C4C"/>
    <w:rsid w:val="00953702"/>
    <w:rsid w:val="00C9557E"/>
    <w:rsid w:val="00E643EA"/>
    <w:rsid w:val="00FB63F7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E773"/>
  <w15:chartTrackingRefBased/>
  <w15:docId w15:val="{60868D2C-7B3E-9A4E-B6A5-621BEF47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6B3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DefaultParagraphFont"/>
    <w:rsid w:val="00E643EA"/>
  </w:style>
  <w:style w:type="paragraph" w:customStyle="1" w:styleId="s5">
    <w:name w:val="s5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643EA"/>
  </w:style>
  <w:style w:type="paragraph" w:customStyle="1" w:styleId="s7">
    <w:name w:val="s7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DefaultParagraphFont"/>
    <w:rsid w:val="00E643EA"/>
  </w:style>
  <w:style w:type="paragraph" w:customStyle="1" w:styleId="s11">
    <w:name w:val="s11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3">
    <w:name w:val="s13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4">
    <w:name w:val="s14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5">
    <w:name w:val="s15"/>
    <w:basedOn w:val="DefaultParagraphFont"/>
    <w:rsid w:val="00E643EA"/>
  </w:style>
  <w:style w:type="character" w:customStyle="1" w:styleId="apple-converted-space">
    <w:name w:val="apple-converted-space"/>
    <w:basedOn w:val="DefaultParagraphFont"/>
    <w:rsid w:val="00E643EA"/>
  </w:style>
  <w:style w:type="paragraph" w:customStyle="1" w:styleId="s19">
    <w:name w:val="s19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537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7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37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vazquez@ao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tea2017@ao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_hBoyoIN6g?is=wE78h0XxTu_YlH9O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vazquez</dc:creator>
  <cp:keywords/>
  <dc:description/>
  <cp:lastModifiedBy>carlos vazquez</cp:lastModifiedBy>
  <cp:revision>2</cp:revision>
  <dcterms:created xsi:type="dcterms:W3CDTF">2026-10-06T18:47:00Z</dcterms:created>
  <dcterms:modified xsi:type="dcterms:W3CDTF">2026-10-06T18:47:00Z</dcterms:modified>
</cp:coreProperties>
</file>